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8B" w:rsidRDefault="00AF5A8B" w:rsidP="00AF5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F5A8B" w:rsidRPr="00BA1390" w:rsidRDefault="00AF5A8B" w:rsidP="00AF5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</w:t>
      </w:r>
      <w:r w:rsidRPr="00BA13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ałącznik nr 1 do Zarządzenia Nr 0050.29.2019</w:t>
      </w:r>
    </w:p>
    <w:p w:rsidR="00AF5A8B" w:rsidRPr="00BA1390" w:rsidRDefault="00AF5A8B" w:rsidP="00AF5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A13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Wójta Gminy Nowy Targ z dnia 11 lutego 2019 r.</w:t>
      </w:r>
    </w:p>
    <w:p w:rsidR="00AF5A8B" w:rsidRDefault="00AF5A8B" w:rsidP="00AF5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0141C4" w:rsidRPr="008265CB" w:rsidRDefault="000141C4" w:rsidP="00826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</w:pPr>
      <w:bookmarkStart w:id="0" w:name="_GoBack"/>
      <w:bookmarkEnd w:id="0"/>
    </w:p>
    <w:p w:rsidR="008265CB" w:rsidRDefault="008265CB" w:rsidP="00014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8265CB" w:rsidRDefault="008265CB" w:rsidP="00014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8265CB" w:rsidRDefault="008265CB" w:rsidP="00014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0141C4" w:rsidRPr="000141C4" w:rsidRDefault="000141C4" w:rsidP="00014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....................</w:t>
      </w:r>
      <w:r w:rsidRPr="000141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Gminy Nowy Targ</w:t>
      </w:r>
    </w:p>
    <w:p w:rsidR="000141C4" w:rsidRPr="000141C4" w:rsidRDefault="000141C4" w:rsidP="000141C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lutego 2019 r.</w:t>
      </w:r>
    </w:p>
    <w:p w:rsidR="000141C4" w:rsidRPr="000141C4" w:rsidRDefault="000141C4" w:rsidP="000141C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zmiany statutów sołectw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art.35 ust.1 i 3 oraz art 40 ust.2 pkt 1 ustawy z dnia 8 marca 1990 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gminy (Dz.U. 2018 poz. 994 tj. z </w:t>
      </w:r>
      <w:proofErr w:type="spellStart"/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po przeprowadzeniu konsult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cji z mieszkańcami, Rada Gminy Nowy Targ uchwala co 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XXXVII/401/2014 Rady Gminy Nowy Targ z dnia 29 lipca 2014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Urzędowy Województwa Małopolskiego z 2014 r. poz. 4567)  w sprawie nadania statutów sołectw, w statutach  sołectw Gminy Nowy Targ stanowiących  załączniki nr 1-21 do uchwały wprowadza się następuj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ce zmiany: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W statucie 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Dębno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w § 4 po ustępie 4 dodaje się ustęp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W statucie 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</w:t>
      </w:r>
      <w:proofErr w:type="spellStart"/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Długopole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2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W statucie 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Dursztyn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3 do uchwały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W statucie 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Gronków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4 do uchwały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ustępie 4 dodaje się ustęp 5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„Kadencje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dotychczasow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415FB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905218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W statucie S</w:t>
      </w:r>
      <w:r w:rsidR="000141C4"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Harklowa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41C4"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5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licząc od dnia wyboru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statucie 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Klikuszowa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6 do uchwały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 W statucie 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Knurów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7 do uchwały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 W statucie 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Krauszów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8 do uchwały</w:t>
      </w:r>
      <w:r w:rsidR="009052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licząc od dnia wyboru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 W statucie 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Krempachy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9 do uchwały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 W statucie 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Lasek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10 do uchwały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licząc od dnia wyboru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841E19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="00A81F75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</w:t>
      </w:r>
      <w:r w:rsidR="00A81F7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A81F7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A81F7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A81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ulega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sk</w:t>
      </w:r>
      <w:r w:rsidR="00A81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 W statucie </w:t>
      </w:r>
      <w:r w:rsidR="002E3E3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Ludźmierz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11 do uchwały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Kadencja Sołtysa i Rady Sołeckiej trwa 5 lat, licząc od dnia wyboru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Kadencje dotychczasow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 W statucie 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Łopuszna</w:t>
      </w:r>
      <w:r w:rsidR="00A92C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12 do uchwały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1) § 4 ust.3 otrzymuje brzmienie: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licząc od dnia wyboru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FB041B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 W statucie S</w:t>
      </w:r>
      <w:r w:rsidR="000141C4"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Morawczyna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41C4"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141C4"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cym załącznik Nr 13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  licząc od dnia wyboru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Kadencje dotychczasow</w:t>
      </w:r>
      <w:r w:rsidR="007274C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7274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7274C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7274C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W statucie 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Nowa Biała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14 do uchwały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 4 ust.3 otrzymuje brzmienie: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2 po ustępie 4 dodaje się ustęp 5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Kadencje dotychczasow</w:t>
      </w:r>
      <w:r w:rsidR="007274C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7274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7274C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7274C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FB041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 W statucie 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Obidowa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15 do uchwały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16. 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statucie 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Ostrowsko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16 do uchwały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Kadencje dotychczasow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 W statucie 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Pyzówka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17 do uchwały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 § 4 po ustępie 4 dodaje się ustęp 5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Kadencje dotychczasow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ulegają odpowiednio sk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 W statucie 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Rogoźnik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18 do uchwały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 W statucie 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Szlembark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19 do uchwały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Kadencje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dotychczasow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 W statucie 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Trute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20 do uchwały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 § 4 ust.3 otrzymuje brzmienie: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adencja Sołtysa i Rady Sołeckiej trwa 5 lat, licząc od dnia wyboru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Sołecki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odpowiednio sk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E36C3A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21. W statucie S</w:t>
      </w:r>
      <w:r w:rsidR="000141C4"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Waksmund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41C4"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 21 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41C4" w:rsidRPr="000141C4" w:rsidRDefault="000141C4" w:rsidP="000141C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1)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 § 4 ust.3 otrzymuje brzmienie: „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 Sołtysa i Rady Sołeckiej trwa 5 lat, licząc od dnia wyboru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 w § 4 po ustępie 4 dodaje się ustęp 5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 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óry otrzymuje brzmienie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„Kadencje dotychczasowych Sołtysów i Rad Sołeckich ulegają odpowiednio sk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óceniu lub wydłużeniu do dnia przeprowadzenia wyborów na mocy niniejszej uchwały".</w:t>
      </w:r>
    </w:p>
    <w:p w:rsidR="000141C4" w:rsidRPr="000141C4" w:rsidRDefault="000141C4" w:rsidP="000141C4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statutów sołectw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których mowa w § 1 ust. 1-21 pkt 1 w brzmieniu nadanym niniejszą uchwałą stosuje się do kadencji sołtysów i rad sołeckich następujących po kadencji</w:t>
      </w:r>
      <w:r w:rsidR="00E36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czasie której niniejsza uchwała weszła w życie.</w:t>
      </w:r>
    </w:p>
    <w:p w:rsidR="000141C4" w:rsidRPr="000141C4" w:rsidRDefault="000141C4" w:rsidP="000141C4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</w:t>
      </w:r>
    </w:p>
    <w:p w:rsidR="000141C4" w:rsidRPr="000141C4" w:rsidRDefault="000141C4" w:rsidP="000141C4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41C4" w:rsidRPr="000141C4" w:rsidRDefault="000141C4" w:rsidP="000141C4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</w:p>
    <w:p w:rsidR="000141C4" w:rsidRPr="000141C4" w:rsidRDefault="000141C4" w:rsidP="000141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1C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po upływie 14 dni od dnia ogłoszenia w Dzienniku Urzędowym Województwa Małopolskiego</w:t>
      </w:r>
    </w:p>
    <w:p w:rsidR="00E033A0" w:rsidRDefault="00E033A0"/>
    <w:sectPr w:rsidR="00E033A0" w:rsidSect="007A66BA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10"/>
    <w:rsid w:val="000141C4"/>
    <w:rsid w:val="0010169F"/>
    <w:rsid w:val="002E3E30"/>
    <w:rsid w:val="00415FBA"/>
    <w:rsid w:val="007274CF"/>
    <w:rsid w:val="008265CB"/>
    <w:rsid w:val="00841E19"/>
    <w:rsid w:val="008E0510"/>
    <w:rsid w:val="00905218"/>
    <w:rsid w:val="00A81F75"/>
    <w:rsid w:val="00A92C17"/>
    <w:rsid w:val="00AF5A8B"/>
    <w:rsid w:val="00E033A0"/>
    <w:rsid w:val="00E36C3A"/>
    <w:rsid w:val="00F4595F"/>
    <w:rsid w:val="00F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Szewczyk</dc:creator>
  <cp:keywords/>
  <dc:description/>
  <cp:lastModifiedBy>Beata Szewczyk</cp:lastModifiedBy>
  <cp:revision>7</cp:revision>
  <dcterms:created xsi:type="dcterms:W3CDTF">2019-02-11T12:41:00Z</dcterms:created>
  <dcterms:modified xsi:type="dcterms:W3CDTF">2019-02-13T12:57:00Z</dcterms:modified>
</cp:coreProperties>
</file>